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A" w:rsidRDefault="0058206A" w:rsidP="0058206A">
      <w:pPr>
        <w:pStyle w:val="Title"/>
      </w:pPr>
      <w:r>
        <w:t xml:space="preserve">reserves </w:t>
      </w:r>
      <w:smartTag w:uri="urn:schemas-microsoft-com:office:smarttags" w:element="stockticker">
        <w:r>
          <w:t>and</w:t>
        </w:r>
      </w:smartTag>
      <w:r>
        <w:t xml:space="preserve"> </w:t>
      </w:r>
      <w:r w:rsidR="0009462F">
        <w:t>SPECIALS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3600"/>
      </w:tblGrid>
      <w:tr w:rsidR="0058206A">
        <w:trPr>
          <w:cantSplit/>
          <w:trHeight w:val="1232"/>
          <w:jc w:val="center"/>
        </w:trPr>
        <w:tc>
          <w:tcPr>
            <w:tcW w:w="5181" w:type="dxa"/>
            <w:vMerge w:val="restart"/>
            <w:tcBorders>
              <w:bottom w:val="nil"/>
            </w:tcBorders>
            <w:vAlign w:val="center"/>
          </w:tcPr>
          <w:p w:rsidR="004E5796" w:rsidRDefault="004E5796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GREAT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</w:rPr>
                  <w:t>BARRINGTON</w:t>
                </w:r>
              </w:smartTag>
            </w:smartTag>
          </w:p>
          <w:p w:rsidR="0058206A" w:rsidRDefault="004E5796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POLICE DEPARTMENT                                            </w:t>
            </w:r>
            <w:r w:rsidR="0058206A">
              <w:rPr>
                <w:sz w:val="32"/>
              </w:rPr>
              <w:t>POLICY &amp; PROCEDURE NO.</w:t>
            </w:r>
          </w:p>
          <w:p w:rsidR="0058206A" w:rsidRDefault="0058206A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B6913" w:rsidRDefault="00D85E3B" w:rsidP="00D85E3B">
            <w:pPr>
              <w:pStyle w:val="BodyText"/>
            </w:pPr>
            <w:r>
              <w:t>EFFECTIVE</w:t>
            </w:r>
          </w:p>
          <w:p w:rsidR="00D85E3B" w:rsidRPr="00D85E3B" w:rsidRDefault="00D85E3B" w:rsidP="00D85E3B">
            <w:pPr>
              <w:pStyle w:val="BodyText"/>
              <w:rPr>
                <w:u w:val="single"/>
              </w:rPr>
            </w:pPr>
            <w:r>
              <w:t xml:space="preserve">DATE: </w:t>
            </w:r>
            <w:r>
              <w:rPr>
                <w:u w:val="single"/>
              </w:rPr>
              <w:t>09/03/2008</w:t>
            </w:r>
          </w:p>
        </w:tc>
      </w:tr>
      <w:tr w:rsidR="0058206A">
        <w:trPr>
          <w:cantSplit/>
          <w:trHeight w:val="652"/>
          <w:jc w:val="center"/>
        </w:trPr>
        <w:tc>
          <w:tcPr>
            <w:tcW w:w="5181" w:type="dxa"/>
            <w:vMerge/>
            <w:tcBorders>
              <w:bottom w:val="single" w:sz="4" w:space="0" w:color="auto"/>
            </w:tcBorders>
            <w:vAlign w:val="center"/>
          </w:tcPr>
          <w:p w:rsidR="0058206A" w:rsidRDefault="0058206A"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  <w:vMerge w:val="restart"/>
            <w:tcBorders>
              <w:bottom w:val="nil"/>
            </w:tcBorders>
            <w:vAlign w:val="center"/>
          </w:tcPr>
          <w:p w:rsidR="0058206A" w:rsidRDefault="00D85E3B">
            <w:pPr>
              <w:pStyle w:val="BodyText"/>
            </w:pPr>
            <w:r>
              <w:t>REVISION</w:t>
            </w:r>
          </w:p>
          <w:p w:rsidR="0058206A" w:rsidRDefault="0058206A" w:rsidP="00D85E3B">
            <w:pPr>
              <w:pStyle w:val="BodyText"/>
            </w:pPr>
            <w:r>
              <w:t xml:space="preserve">DATE: </w:t>
            </w:r>
          </w:p>
        </w:tc>
      </w:tr>
      <w:tr w:rsidR="0058206A">
        <w:trPr>
          <w:cantSplit/>
          <w:trHeight w:val="652"/>
          <w:jc w:val="center"/>
        </w:trPr>
        <w:tc>
          <w:tcPr>
            <w:tcW w:w="5181" w:type="dxa"/>
            <w:vMerge w:val="restart"/>
            <w:vAlign w:val="center"/>
          </w:tcPr>
          <w:p w:rsidR="0058206A" w:rsidRDefault="0058206A">
            <w:pPr>
              <w:pStyle w:val="BodyText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MASSACHUSETTS</w:t>
                </w:r>
              </w:smartTag>
            </w:smartTag>
            <w:r>
              <w:t xml:space="preserve"> POLICE ACCREDITATION STANDARDS</w:t>
            </w:r>
          </w:p>
          <w:p w:rsidR="0058206A" w:rsidRDefault="0058206A" w:rsidP="001E5DAE">
            <w:pPr>
              <w:jc w:val="center"/>
              <w:rPr>
                <w:b/>
              </w:rPr>
            </w:pPr>
            <w:r>
              <w:rPr>
                <w:sz w:val="28"/>
              </w:rPr>
              <w:t xml:space="preserve">REFERENCED:  </w:t>
            </w:r>
            <w:r>
              <w:rPr>
                <w:b/>
                <w:sz w:val="28"/>
              </w:rPr>
              <w:t xml:space="preserve">16.3.1; 16.3.2; 16.3.3; </w:t>
            </w:r>
            <w:r w:rsidR="001E5DAE">
              <w:rPr>
                <w:b/>
                <w:sz w:val="28"/>
              </w:rPr>
              <w:t>16.3.4; 16.3.5; 16.3.6; 16.3.7</w:t>
            </w:r>
          </w:p>
        </w:tc>
        <w:tc>
          <w:tcPr>
            <w:tcW w:w="3600" w:type="dxa"/>
            <w:vMerge/>
            <w:vAlign w:val="center"/>
          </w:tcPr>
          <w:p w:rsidR="0058206A" w:rsidRDefault="0058206A"/>
        </w:tc>
      </w:tr>
      <w:tr w:rsidR="0058206A">
        <w:trPr>
          <w:cantSplit/>
          <w:trHeight w:val="1234"/>
          <w:jc w:val="center"/>
        </w:trPr>
        <w:tc>
          <w:tcPr>
            <w:tcW w:w="5181" w:type="dxa"/>
            <w:vMerge/>
            <w:vAlign w:val="center"/>
          </w:tcPr>
          <w:p w:rsidR="0058206A" w:rsidRDefault="0058206A">
            <w:pPr>
              <w:pStyle w:val="BodyTex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8206A" w:rsidRDefault="00D85E3B">
            <w:pPr>
              <w:pStyle w:val="BodyText"/>
            </w:pPr>
            <w:r>
              <w:t>REVIEW</w:t>
            </w:r>
          </w:p>
          <w:p w:rsidR="00D85E3B" w:rsidRDefault="00D85E3B">
            <w:pPr>
              <w:pStyle w:val="BodyText"/>
              <w:rPr>
                <w:u w:val="single"/>
              </w:rPr>
            </w:pPr>
            <w:r>
              <w:t>DATE:</w:t>
            </w:r>
            <w:r w:rsidR="003C3C4C">
              <w:t xml:space="preserve"> </w:t>
            </w:r>
            <w:r w:rsidR="006E5E75">
              <w:rPr>
                <w:u w:val="single"/>
              </w:rPr>
              <w:t>10/11/2022</w:t>
            </w:r>
          </w:p>
          <w:p w:rsidR="00A372BE" w:rsidRPr="003C3C4C" w:rsidRDefault="00A372BE">
            <w:pPr>
              <w:pStyle w:val="BodyText"/>
              <w:rPr>
                <w:u w:val="single"/>
              </w:rPr>
            </w:pPr>
          </w:p>
        </w:tc>
      </w:tr>
    </w:tbl>
    <w:p w:rsidR="0058206A" w:rsidRDefault="0058206A" w:rsidP="0058206A"/>
    <w:p w:rsidR="0058206A" w:rsidRDefault="0058206A" w:rsidP="0058206A">
      <w:pPr>
        <w:pStyle w:val="Heading1"/>
        <w:numPr>
          <w:ilvl w:val="0"/>
          <w:numId w:val="1"/>
        </w:numPr>
      </w:pPr>
      <w:r>
        <w:t xml:space="preserve">General considerations </w:t>
      </w:r>
      <w:smartTag w:uri="urn:schemas-microsoft-com:office:smarttags" w:element="stockticker">
        <w:r>
          <w:t>and</w:t>
        </w:r>
      </w:smartTag>
      <w:r>
        <w:t xml:space="preserve"> guidelines</w:t>
      </w:r>
    </w:p>
    <w:p w:rsidR="0058206A" w:rsidRDefault="0058206A" w:rsidP="0058206A">
      <w:pPr>
        <w:ind w:left="360"/>
      </w:pPr>
      <w:r>
        <w:t>Reserve officers are sworn police officers who work on a less than full time basis. They are given law enforcement authority</w:t>
      </w:r>
      <w:r w:rsidR="00B65CFB">
        <w:t xml:space="preserve">, </w:t>
      </w:r>
      <w:r>
        <w:t>enforcement power</w:t>
      </w:r>
      <w:r w:rsidR="00B65CFB">
        <w:t xml:space="preserve"> and discretion</w:t>
      </w:r>
      <w:r>
        <w:t xml:space="preserve">, as well as responsibilities to the community, equivalent to those of full-time officers. </w:t>
      </w:r>
      <w:r w:rsidR="00B65CFB">
        <w:t xml:space="preserve">Reserve Officer duties and responsibilities can be found under </w:t>
      </w:r>
      <w:r w:rsidR="00A372BE">
        <w:t>the Police O</w:t>
      </w:r>
      <w:r w:rsidR="00B65CFB">
        <w:t>fficer job description in the Rules &amp; Regulations manual.</w:t>
      </w:r>
      <w:r>
        <w:t xml:space="preserve"> </w:t>
      </w:r>
      <w:r w:rsidR="00B65CFB">
        <w:t>Also see Reserve Office</w:t>
      </w:r>
      <w:r w:rsidR="00A372BE">
        <w:t>r</w:t>
      </w:r>
      <w:r w:rsidR="00B65CFB">
        <w:t xml:space="preserve"> job description in the Rules &amp; Regulations manual. Reserve Officers will work under the same supervision as full time officers</w:t>
      </w:r>
      <w:r w:rsidR="00A372BE">
        <w:t>.</w:t>
      </w:r>
      <w:r w:rsidR="00B65CFB">
        <w:t xml:space="preserve"> The </w:t>
      </w:r>
      <w:r>
        <w:t>selection process for reserves is the same as for full time officers</w:t>
      </w:r>
      <w:r w:rsidR="0009462F">
        <w:t xml:space="preserve"> with the exception that they are non-civil service employees.</w:t>
      </w:r>
      <w:r>
        <w:t xml:space="preserve"> Reserve officers are considered “employees” when applying department directives, rules, and regulations. </w:t>
      </w:r>
      <w:r w:rsidR="00B65CFB" w:rsidRPr="00B65CFB">
        <w:rPr>
          <w:b/>
        </w:rPr>
        <w:t>[16.3.1]</w:t>
      </w:r>
    </w:p>
    <w:p w:rsidR="0058206A" w:rsidRDefault="0058206A" w:rsidP="0058206A">
      <w:pPr>
        <w:pStyle w:val="Heading1"/>
        <w:numPr>
          <w:ilvl w:val="0"/>
          <w:numId w:val="1"/>
        </w:numPr>
      </w:pPr>
      <w:r>
        <w:t>policy</w:t>
      </w:r>
    </w:p>
    <w:p w:rsidR="0058206A" w:rsidRDefault="0058206A" w:rsidP="0058206A">
      <w:pPr>
        <w:ind w:left="360"/>
        <w:rPr>
          <w:b/>
        </w:rPr>
      </w:pPr>
      <w:r>
        <w:t xml:space="preserve">It is the policy of this department that: </w:t>
      </w:r>
    </w:p>
    <w:p w:rsidR="0058206A" w:rsidRDefault="0058206A" w:rsidP="0058206A">
      <w:pPr>
        <w:numPr>
          <w:ilvl w:val="1"/>
          <w:numId w:val="1"/>
        </w:numPr>
      </w:pPr>
      <w:r>
        <w:t>Reserve officers receive training as specified by the Massachusetts Municipal Police Training Committee pursuant to M.G.L. c.41, §96B.  This will include both recruit and in-service standards.</w:t>
      </w:r>
    </w:p>
    <w:p w:rsidR="0058206A" w:rsidRDefault="0058206A" w:rsidP="0058206A">
      <w:pPr>
        <w:pStyle w:val="Heading1"/>
        <w:numPr>
          <w:ilvl w:val="0"/>
          <w:numId w:val="1"/>
        </w:numPr>
      </w:pPr>
      <w:r>
        <w:t>Definitions</w:t>
      </w:r>
    </w:p>
    <w:p w:rsidR="0058206A" w:rsidRDefault="0058206A" w:rsidP="0058206A">
      <w:pPr>
        <w:numPr>
          <w:ilvl w:val="1"/>
          <w:numId w:val="1"/>
        </w:numPr>
      </w:pPr>
      <w:r>
        <w:rPr>
          <w:i/>
          <w:sz w:val="28"/>
          <w:szCs w:val="28"/>
        </w:rPr>
        <w:t>Reserve Officer:</w:t>
      </w:r>
      <w:r>
        <w:t xml:space="preserve"> A sworn officer who works less than full time.  </w:t>
      </w:r>
    </w:p>
    <w:p w:rsidR="0058206A" w:rsidRPr="007471F9" w:rsidRDefault="0058206A" w:rsidP="0058206A">
      <w:pPr>
        <w:numPr>
          <w:ilvl w:val="1"/>
          <w:numId w:val="1"/>
        </w:numPr>
        <w:rPr>
          <w:szCs w:val="24"/>
        </w:rPr>
      </w:pPr>
      <w:r>
        <w:rPr>
          <w:i/>
          <w:sz w:val="28"/>
          <w:szCs w:val="28"/>
        </w:rPr>
        <w:t>Special Officer:</w:t>
      </w:r>
      <w:r w:rsidRPr="007471F9">
        <w:rPr>
          <w:szCs w:val="24"/>
        </w:rPr>
        <w:t xml:space="preserve"> A sworn officer </w:t>
      </w:r>
      <w:r>
        <w:rPr>
          <w:szCs w:val="24"/>
        </w:rPr>
        <w:t xml:space="preserve">whose police authority is limited in scope in relation to hours of the day, geographic area, assignment, and/or length of (days/months).   </w:t>
      </w:r>
    </w:p>
    <w:p w:rsidR="006E5E75" w:rsidRPr="006E5E75" w:rsidRDefault="006E5E75" w:rsidP="006E5E75">
      <w:pPr>
        <w:numPr>
          <w:ilvl w:val="1"/>
          <w:numId w:val="1"/>
        </w:numPr>
        <w:rPr>
          <w:szCs w:val="24"/>
        </w:rPr>
      </w:pPr>
      <w:bookmarkStart w:id="0" w:name="_GoBack"/>
      <w:bookmarkEnd w:id="0"/>
      <w:r w:rsidRPr="006E5E75">
        <w:rPr>
          <w:i/>
          <w:sz w:val="28"/>
          <w:szCs w:val="28"/>
        </w:rPr>
        <w:lastRenderedPageBreak/>
        <w:t>Traffic Control officers:</w:t>
      </w:r>
      <w:r w:rsidRPr="006E5E75">
        <w:rPr>
          <w:szCs w:val="24"/>
        </w:rPr>
        <w:t xml:space="preserve"> A non-sworn officer who are appointed for traffic control assignments only.  </w:t>
      </w:r>
      <w:r w:rsidRPr="006E5E75">
        <w:rPr>
          <w:b/>
          <w:i/>
          <w:szCs w:val="24"/>
        </w:rPr>
        <w:t>See policy (5.09)</w:t>
      </w:r>
    </w:p>
    <w:p w:rsidR="0058206A" w:rsidRPr="00117876" w:rsidRDefault="0058206A" w:rsidP="0058206A">
      <w:pPr>
        <w:numPr>
          <w:ilvl w:val="1"/>
          <w:numId w:val="1"/>
        </w:numPr>
      </w:pPr>
      <w:r w:rsidRPr="00BC52C0">
        <w:rPr>
          <w:i/>
          <w:sz w:val="28"/>
        </w:rPr>
        <w:t>Sworn:</w:t>
      </w:r>
      <w:r w:rsidRPr="00BC52C0">
        <w:rPr>
          <w:b/>
          <w:i/>
        </w:rPr>
        <w:t xml:space="preserve">  </w:t>
      </w:r>
      <w:r w:rsidRPr="00BC52C0">
        <w:rPr>
          <w:i/>
        </w:rPr>
        <w:t xml:space="preserve"> </w:t>
      </w:r>
      <w:r w:rsidRPr="00BC52C0">
        <w:t>Those members of the department, full and part time, who are</w:t>
      </w:r>
      <w:r>
        <w:t xml:space="preserve"> duly sworn and vested with police power under M.G.L. Chapter 41, Section 98.  Sworn personnel have the authority to make a “full custody” arrest (as opposed to a citizen’s arrest). </w:t>
      </w:r>
    </w:p>
    <w:p w:rsidR="0058206A" w:rsidRDefault="0058206A" w:rsidP="0058206A">
      <w:pPr>
        <w:pStyle w:val="Heading1"/>
        <w:numPr>
          <w:ilvl w:val="0"/>
          <w:numId w:val="1"/>
        </w:numPr>
      </w:pPr>
      <w:r>
        <w:t>PROCEDURES [16.3.1]</w:t>
      </w:r>
    </w:p>
    <w:p w:rsidR="0058206A" w:rsidRPr="00CB22BC" w:rsidRDefault="0058206A" w:rsidP="0058206A">
      <w:pPr>
        <w:pStyle w:val="Heading2"/>
        <w:numPr>
          <w:ilvl w:val="1"/>
          <w:numId w:val="1"/>
        </w:numPr>
      </w:pPr>
      <w:r w:rsidRPr="00CB22BC">
        <w:t>Reserve Officers</w:t>
      </w:r>
    </w:p>
    <w:p w:rsidR="0058206A" w:rsidRPr="004A4813" w:rsidRDefault="0058206A" w:rsidP="0058206A">
      <w:pPr>
        <w:numPr>
          <w:ilvl w:val="2"/>
          <w:numId w:val="1"/>
        </w:numPr>
      </w:pPr>
      <w:r w:rsidRPr="009F64D5">
        <w:rPr>
          <w:caps/>
          <w:szCs w:val="24"/>
        </w:rPr>
        <w:t>aUTHORITY</w:t>
      </w:r>
      <w:r>
        <w:rPr>
          <w:caps/>
          <w:szCs w:val="24"/>
        </w:rPr>
        <w:t xml:space="preserve">: </w:t>
      </w:r>
      <w:r>
        <w:t xml:space="preserve">Reserve officers are sworn officers who work less than full time. For further information, see the department policy on </w:t>
      </w:r>
      <w:r w:rsidRPr="004A4813">
        <w:rPr>
          <w:b/>
        </w:rPr>
        <w:t>Authority and Responsibility</w:t>
      </w:r>
      <w:r>
        <w:t>.</w:t>
      </w:r>
    </w:p>
    <w:p w:rsidR="0058206A" w:rsidRPr="002E6F9E" w:rsidRDefault="0058206A" w:rsidP="002E6F9E">
      <w:pPr>
        <w:numPr>
          <w:ilvl w:val="2"/>
          <w:numId w:val="1"/>
        </w:numPr>
        <w:rPr>
          <w:i/>
        </w:rPr>
      </w:pPr>
      <w:r w:rsidRPr="00BC52C0">
        <w:rPr>
          <w:caps/>
          <w:szCs w:val="24"/>
        </w:rPr>
        <w:t xml:space="preserve">Selection: </w:t>
      </w:r>
      <w:r w:rsidR="00B65CFB">
        <w:t>Reserve O</w:t>
      </w:r>
      <w:r w:rsidR="002E6F9E" w:rsidRPr="002E6F9E">
        <w:t>fficers are exempt from civil service</w:t>
      </w:r>
      <w:r w:rsidR="002E6F9E">
        <w:rPr>
          <w:i/>
        </w:rPr>
        <w:t>.</w:t>
      </w:r>
      <w:r w:rsidR="002E6F9E" w:rsidRPr="002E6F9E">
        <w:rPr>
          <w:caps/>
          <w:szCs w:val="24"/>
        </w:rPr>
        <w:t xml:space="preserve"> </w:t>
      </w:r>
      <w:r w:rsidR="002E6F9E">
        <w:t>The selection process</w:t>
      </w:r>
      <w:r w:rsidRPr="00BC52C0">
        <w:t xml:space="preserve"> for reserve officers </w:t>
      </w:r>
      <w:r w:rsidR="002E6F9E">
        <w:t xml:space="preserve">includes advertising vacancies, interviews and background checks. </w:t>
      </w:r>
      <w:r w:rsidRPr="00BC52C0">
        <w:t xml:space="preserve">For further information, see the department policy on </w:t>
      </w:r>
      <w:r w:rsidRPr="002E6F9E">
        <w:rPr>
          <w:b/>
          <w:i/>
        </w:rPr>
        <w:t>Recruitment and Selection</w:t>
      </w:r>
      <w:r w:rsidRPr="00BC52C0">
        <w:t xml:space="preserve">. </w:t>
      </w:r>
      <w:r w:rsidRPr="002E6F9E">
        <w:rPr>
          <w:b/>
        </w:rPr>
        <w:t>[16.3.2]</w:t>
      </w:r>
      <w:r w:rsidRPr="00BC52C0">
        <w:t xml:space="preserve"> </w:t>
      </w:r>
    </w:p>
    <w:p w:rsidR="0058206A" w:rsidRPr="00BC52C0" w:rsidRDefault="0058206A" w:rsidP="001152CB">
      <w:pPr>
        <w:pStyle w:val="Heading4"/>
        <w:numPr>
          <w:ilvl w:val="2"/>
          <w:numId w:val="1"/>
        </w:numPr>
      </w:pPr>
      <w:r w:rsidRPr="00BC52C0">
        <w:t>Training</w:t>
      </w:r>
    </w:p>
    <w:p w:rsidR="0058206A" w:rsidRDefault="0058206A" w:rsidP="001152CB">
      <w:pPr>
        <w:numPr>
          <w:ilvl w:val="3"/>
          <w:numId w:val="1"/>
        </w:numPr>
        <w:rPr>
          <w:iCs/>
        </w:rPr>
      </w:pPr>
      <w:r>
        <w:rPr>
          <w:iCs/>
        </w:rPr>
        <w:t>The polic</w:t>
      </w:r>
      <w:r w:rsidR="00B65CFB">
        <w:rPr>
          <w:iCs/>
        </w:rPr>
        <w:t>e department requires all R</w:t>
      </w:r>
      <w:r>
        <w:rPr>
          <w:iCs/>
        </w:rPr>
        <w:t>eserv</w:t>
      </w:r>
      <w:r w:rsidR="00B65CFB">
        <w:rPr>
          <w:iCs/>
        </w:rPr>
        <w:t>e O</w:t>
      </w:r>
      <w:r w:rsidR="001B743B">
        <w:rPr>
          <w:iCs/>
        </w:rPr>
        <w:t>fficers to complete a reserve police</w:t>
      </w:r>
      <w:r>
        <w:rPr>
          <w:iCs/>
        </w:rPr>
        <w:t xml:space="preserve"> academy training program specified by the Massachusetts Municipal Police Training Committee prior to any routine assignment in any capacity in which the reserve officer is allowed to carry a weapon or is in a position to make an arrest. </w:t>
      </w:r>
      <w:r>
        <w:t>For further information, s</w:t>
      </w:r>
      <w:r>
        <w:rPr>
          <w:iCs/>
        </w:rPr>
        <w:t xml:space="preserve">ee the department policy on </w:t>
      </w:r>
      <w:r w:rsidRPr="00CF7C8D">
        <w:rPr>
          <w:b/>
          <w:i/>
          <w:iCs/>
        </w:rPr>
        <w:t>Training and Career Development</w:t>
      </w:r>
      <w:r>
        <w:rPr>
          <w:iCs/>
        </w:rPr>
        <w:t xml:space="preserve">. </w:t>
      </w:r>
      <w:r>
        <w:rPr>
          <w:b/>
          <w:iCs/>
        </w:rPr>
        <w:t>[16.3.3]</w:t>
      </w:r>
    </w:p>
    <w:p w:rsidR="0058206A" w:rsidRDefault="0058206A" w:rsidP="0058206A">
      <w:pPr>
        <w:numPr>
          <w:ilvl w:val="3"/>
          <w:numId w:val="1"/>
        </w:numPr>
        <w:rPr>
          <w:i/>
          <w:iCs/>
        </w:rPr>
      </w:pPr>
      <w:r>
        <w:rPr>
          <w:iCs/>
        </w:rPr>
        <w:t>Reserve officers shall receive in-service training specified by the Massachusetts Municipal Police Training Committee</w:t>
      </w:r>
      <w:r>
        <w:rPr>
          <w:i/>
          <w:iCs/>
        </w:rPr>
        <w:t>.</w:t>
      </w:r>
      <w:r>
        <w:t xml:space="preserve"> For further information, s</w:t>
      </w:r>
      <w:r>
        <w:rPr>
          <w:iCs/>
        </w:rPr>
        <w:t xml:space="preserve">ee the department policy on </w:t>
      </w:r>
      <w:r w:rsidRPr="00CF7C8D">
        <w:rPr>
          <w:b/>
          <w:i/>
          <w:iCs/>
        </w:rPr>
        <w:t>Training and Career Development</w:t>
      </w:r>
      <w:r>
        <w:rPr>
          <w:iCs/>
        </w:rPr>
        <w:t>.</w:t>
      </w:r>
      <w:r>
        <w:t xml:space="preserve"> </w:t>
      </w:r>
      <w:r w:rsidRPr="004E5796">
        <w:rPr>
          <w:b/>
        </w:rPr>
        <w:t>[16.3.5]</w:t>
      </w:r>
    </w:p>
    <w:p w:rsidR="0058206A" w:rsidRDefault="0058206A" w:rsidP="0058206A">
      <w:pPr>
        <w:numPr>
          <w:ilvl w:val="3"/>
          <w:numId w:val="1"/>
        </w:numPr>
        <w:rPr>
          <w:b/>
        </w:rPr>
      </w:pPr>
      <w:r>
        <w:t>Reserve officers shall be trained in use-of-force policies and tested for weapons proficiency with the same frequency as full-time officers.</w:t>
      </w:r>
      <w:r w:rsidRPr="004A4813">
        <w:rPr>
          <w:iCs/>
        </w:rPr>
        <w:t xml:space="preserve"> </w:t>
      </w:r>
      <w:r>
        <w:t>For further information, s</w:t>
      </w:r>
      <w:r>
        <w:rPr>
          <w:iCs/>
        </w:rPr>
        <w:t xml:space="preserve">ee the department policy on </w:t>
      </w:r>
      <w:r w:rsidRPr="004A4813">
        <w:rPr>
          <w:b/>
          <w:i/>
          <w:iCs/>
        </w:rPr>
        <w:t>Use of Force</w:t>
      </w:r>
      <w:r>
        <w:rPr>
          <w:iCs/>
        </w:rPr>
        <w:t xml:space="preserve">. </w:t>
      </w:r>
      <w:r>
        <w:rPr>
          <w:b/>
        </w:rPr>
        <w:t>[16.3.6]</w:t>
      </w:r>
    </w:p>
    <w:p w:rsidR="0058206A" w:rsidRDefault="0058206A" w:rsidP="0058206A">
      <w:pPr>
        <w:numPr>
          <w:ilvl w:val="2"/>
          <w:numId w:val="1"/>
        </w:numPr>
        <w:rPr>
          <w:b/>
          <w:iCs/>
        </w:rPr>
      </w:pPr>
      <w:r w:rsidRPr="009F64D5">
        <w:rPr>
          <w:caps/>
          <w:szCs w:val="24"/>
        </w:rPr>
        <w:t>Liability Insurance</w:t>
      </w:r>
      <w:r>
        <w:t xml:space="preserve">: </w:t>
      </w:r>
      <w:r>
        <w:rPr>
          <w:iCs/>
        </w:rPr>
        <w:t xml:space="preserve">Reserve officers </w:t>
      </w:r>
      <w:r w:rsidDel="00671113">
        <w:rPr>
          <w:iCs/>
        </w:rPr>
        <w:t xml:space="preserve">are </w:t>
      </w:r>
      <w:r>
        <w:rPr>
          <w:iCs/>
        </w:rPr>
        <w:t xml:space="preserve">provided with public liability protection under applicable laws equal to that provided to full-time officers.  </w:t>
      </w:r>
      <w:r>
        <w:rPr>
          <w:b/>
          <w:iCs/>
        </w:rPr>
        <w:t>[16.3.7]</w:t>
      </w:r>
    </w:p>
    <w:p w:rsidR="0058206A" w:rsidRPr="004A4813" w:rsidRDefault="0058206A" w:rsidP="0058206A">
      <w:pPr>
        <w:pStyle w:val="Heading4"/>
        <w:numPr>
          <w:ilvl w:val="2"/>
          <w:numId w:val="1"/>
        </w:numPr>
      </w:pPr>
      <w:r>
        <w:t xml:space="preserve">Uniforms </w:t>
      </w:r>
      <w:smartTag w:uri="urn:schemas-microsoft-com:office:smarttags" w:element="stockticker">
        <w:r>
          <w:t>and</w:t>
        </w:r>
      </w:smartTag>
      <w:r>
        <w:t xml:space="preserve"> equipment</w:t>
      </w:r>
    </w:p>
    <w:p w:rsidR="0058206A" w:rsidRPr="007E2C71" w:rsidRDefault="0058206A" w:rsidP="0058206A">
      <w:pPr>
        <w:numPr>
          <w:ilvl w:val="3"/>
          <w:numId w:val="1"/>
        </w:numPr>
        <w:rPr>
          <w:b/>
        </w:rPr>
      </w:pPr>
      <w:r>
        <w:rPr>
          <w:iCs/>
        </w:rPr>
        <w:t xml:space="preserve">Reserve officers shall wear the same uniforms and equipment as full-time officers. See the department policy on </w:t>
      </w:r>
      <w:r w:rsidRPr="004A4813">
        <w:rPr>
          <w:b/>
          <w:i/>
          <w:iCs/>
        </w:rPr>
        <w:t>Uniforms and Equipment</w:t>
      </w:r>
      <w:r>
        <w:rPr>
          <w:iCs/>
        </w:rPr>
        <w:t xml:space="preserve">.  </w:t>
      </w:r>
      <w:r w:rsidRPr="004E5796">
        <w:rPr>
          <w:b/>
          <w:iCs/>
        </w:rPr>
        <w:t>[16.3.4]</w:t>
      </w:r>
    </w:p>
    <w:p w:rsidR="0058206A" w:rsidRPr="00DF5AA1" w:rsidRDefault="0058206A" w:rsidP="0058206A">
      <w:pPr>
        <w:numPr>
          <w:ilvl w:val="3"/>
          <w:numId w:val="1"/>
        </w:numPr>
        <w:rPr>
          <w:b/>
        </w:rPr>
      </w:pPr>
      <w:r>
        <w:rPr>
          <w:iCs/>
        </w:rPr>
        <w:t xml:space="preserve">Uniforms shall be provided by the </w:t>
      </w:r>
      <w:r w:rsidR="0009462F" w:rsidRPr="0009462F">
        <w:rPr>
          <w:iCs/>
        </w:rPr>
        <w:t>department.</w:t>
      </w:r>
    </w:p>
    <w:p w:rsidR="0058206A" w:rsidRPr="00DF5AA1" w:rsidRDefault="0058206A" w:rsidP="0058206A">
      <w:pPr>
        <w:numPr>
          <w:ilvl w:val="3"/>
          <w:numId w:val="1"/>
        </w:numPr>
        <w:rPr>
          <w:b/>
        </w:rPr>
      </w:pPr>
      <w:r>
        <w:rPr>
          <w:iCs/>
        </w:rPr>
        <w:lastRenderedPageBreak/>
        <w:t xml:space="preserve">Firearms shall be provided by the </w:t>
      </w:r>
      <w:r w:rsidR="0009462F" w:rsidRPr="0009462F">
        <w:rPr>
          <w:iCs/>
        </w:rPr>
        <w:t>department.</w:t>
      </w:r>
    </w:p>
    <w:p w:rsidR="0058206A" w:rsidRPr="007E2C71" w:rsidRDefault="0058206A" w:rsidP="0058206A">
      <w:pPr>
        <w:numPr>
          <w:ilvl w:val="3"/>
          <w:numId w:val="1"/>
        </w:numPr>
        <w:rPr>
          <w:b/>
        </w:rPr>
      </w:pPr>
      <w:r>
        <w:rPr>
          <w:iCs/>
        </w:rPr>
        <w:t>Equipment</w:t>
      </w:r>
      <w:r w:rsidRPr="00DF5AA1">
        <w:rPr>
          <w:iCs/>
        </w:rPr>
        <w:t xml:space="preserve"> </w:t>
      </w:r>
      <w:r>
        <w:rPr>
          <w:iCs/>
        </w:rPr>
        <w:t xml:space="preserve">shall be provided by the </w:t>
      </w:r>
      <w:r w:rsidR="0009462F" w:rsidRPr="0009462F">
        <w:rPr>
          <w:iCs/>
        </w:rPr>
        <w:t>department.</w:t>
      </w:r>
    </w:p>
    <w:p w:rsidR="0058206A" w:rsidRPr="004A4813" w:rsidRDefault="0058206A" w:rsidP="0058206A">
      <w:pPr>
        <w:pStyle w:val="Heading4"/>
        <w:numPr>
          <w:ilvl w:val="2"/>
          <w:numId w:val="1"/>
        </w:numPr>
      </w:pPr>
      <w:r>
        <w:t xml:space="preserve">BENEFITS </w:t>
      </w:r>
      <w:smartTag w:uri="urn:schemas-microsoft-com:office:smarttags" w:element="stockticker">
        <w:r>
          <w:t>AND</w:t>
        </w:r>
      </w:smartTag>
      <w:r>
        <w:t xml:space="preserve"> INSURANCE</w:t>
      </w:r>
    </w:p>
    <w:p w:rsidR="0058206A" w:rsidRPr="00123E41" w:rsidRDefault="0058206A" w:rsidP="0058206A">
      <w:pPr>
        <w:numPr>
          <w:ilvl w:val="3"/>
          <w:numId w:val="1"/>
        </w:numPr>
        <w:rPr>
          <w:b/>
        </w:rPr>
      </w:pPr>
      <w:r w:rsidRPr="00123E41">
        <w:rPr>
          <w:iCs/>
        </w:rPr>
        <w:t>Reserve officers killed in the line of duty shall be eligible for death benefits.</w:t>
      </w:r>
      <w:r w:rsidRPr="00123E41">
        <w:rPr>
          <w:rStyle w:val="EndnoteReference"/>
          <w:iCs/>
        </w:rPr>
        <w:endnoteReference w:id="1"/>
      </w:r>
    </w:p>
    <w:p w:rsidR="0058206A" w:rsidRDefault="0058206A" w:rsidP="0058206A">
      <w:pPr>
        <w:pStyle w:val="Heading2"/>
        <w:numPr>
          <w:ilvl w:val="1"/>
          <w:numId w:val="1"/>
        </w:numPr>
      </w:pPr>
      <w:r>
        <w:t>Special Officer</w:t>
      </w:r>
    </w:p>
    <w:p w:rsidR="0058206A" w:rsidRPr="004E5796" w:rsidRDefault="0058206A" w:rsidP="0058206A">
      <w:pPr>
        <w:numPr>
          <w:ilvl w:val="2"/>
          <w:numId w:val="1"/>
        </w:numPr>
        <w:rPr>
          <w:b/>
        </w:rPr>
      </w:pPr>
      <w:r w:rsidRPr="00123E41">
        <w:rPr>
          <w:caps/>
          <w:szCs w:val="24"/>
        </w:rPr>
        <w:t xml:space="preserve">aUTHORITY: </w:t>
      </w:r>
      <w:r w:rsidRPr="00123E41">
        <w:t xml:space="preserve">Special Police Officers shall have full police powers as limited by the appointing authority or Chief of Police. </w:t>
      </w:r>
      <w:r w:rsidR="00C074BD">
        <w:t xml:space="preserve">Such appointments are </w:t>
      </w:r>
      <w:r w:rsidRPr="00C074BD">
        <w:t>for the purpose of working paid details</w:t>
      </w:r>
      <w:r w:rsidR="00C074BD" w:rsidRPr="00C074BD">
        <w:t>.</w:t>
      </w:r>
      <w:r w:rsidRPr="00123E41">
        <w:rPr>
          <w:b/>
        </w:rPr>
        <w:t xml:space="preserve"> </w:t>
      </w:r>
      <w:r w:rsidRPr="00123E41">
        <w:t xml:space="preserve">For further information, see the department policy on </w:t>
      </w:r>
      <w:r w:rsidRPr="004E5796">
        <w:rPr>
          <w:b/>
        </w:rPr>
        <w:t>Authority and Responsibility.</w:t>
      </w:r>
    </w:p>
    <w:p w:rsidR="0058206A" w:rsidRPr="00123E41" w:rsidRDefault="0058206A" w:rsidP="0058206A">
      <w:pPr>
        <w:numPr>
          <w:ilvl w:val="2"/>
          <w:numId w:val="1"/>
        </w:numPr>
        <w:rPr>
          <w:i/>
        </w:rPr>
      </w:pPr>
      <w:r w:rsidRPr="00123E41">
        <w:rPr>
          <w:caps/>
          <w:szCs w:val="24"/>
        </w:rPr>
        <w:t xml:space="preserve">Selection: </w:t>
      </w:r>
      <w:r w:rsidR="00B65CFB">
        <w:t>The selection criteria for Special Police O</w:t>
      </w:r>
      <w:r w:rsidR="00B65CFB" w:rsidRPr="002F7C3D">
        <w:t xml:space="preserve">fficers are the same as those for full-time </w:t>
      </w:r>
      <w:r w:rsidR="00B65CFB">
        <w:t>or Reserve O</w:t>
      </w:r>
      <w:r w:rsidR="00B65CFB" w:rsidRPr="002F7C3D">
        <w:t>fficers.</w:t>
      </w:r>
      <w:r w:rsidRPr="00123E41">
        <w:t xml:space="preserve"> For further information, see the department policy on </w:t>
      </w:r>
      <w:r w:rsidRPr="00123E41">
        <w:rPr>
          <w:b/>
          <w:i/>
        </w:rPr>
        <w:t>Recruitment and Selection</w:t>
      </w:r>
      <w:r w:rsidRPr="00123E41">
        <w:t xml:space="preserve">. </w:t>
      </w:r>
      <w:r w:rsidRPr="00123E41">
        <w:rPr>
          <w:b/>
        </w:rPr>
        <w:t>[16.3.2]</w:t>
      </w:r>
      <w:r w:rsidRPr="00123E41">
        <w:t xml:space="preserve"> </w:t>
      </w:r>
    </w:p>
    <w:p w:rsidR="0058206A" w:rsidRDefault="0058206A" w:rsidP="0058206A">
      <w:pPr>
        <w:pStyle w:val="Heading4"/>
        <w:numPr>
          <w:ilvl w:val="2"/>
          <w:numId w:val="1"/>
        </w:numPr>
      </w:pPr>
      <w:r w:rsidRPr="00123E41">
        <w:t>Training</w:t>
      </w:r>
    </w:p>
    <w:p w:rsidR="0058206A" w:rsidRDefault="0058206A" w:rsidP="0058206A">
      <w:pPr>
        <w:numPr>
          <w:ilvl w:val="3"/>
          <w:numId w:val="1"/>
        </w:numPr>
        <w:rPr>
          <w:iCs/>
        </w:rPr>
      </w:pPr>
      <w:r>
        <w:rPr>
          <w:iCs/>
        </w:rPr>
        <w:t xml:space="preserve">The police department requires all </w:t>
      </w:r>
      <w:r w:rsidR="00A372BE">
        <w:rPr>
          <w:iCs/>
        </w:rPr>
        <w:t>Special Police O</w:t>
      </w:r>
      <w:r>
        <w:rPr>
          <w:iCs/>
        </w:rPr>
        <w:t>fficers to complete a re</w:t>
      </w:r>
      <w:r w:rsidR="009652F1">
        <w:rPr>
          <w:iCs/>
        </w:rPr>
        <w:t>serve</w:t>
      </w:r>
      <w:r>
        <w:rPr>
          <w:iCs/>
        </w:rPr>
        <w:t xml:space="preserve"> </w:t>
      </w:r>
      <w:r w:rsidR="008A303D">
        <w:rPr>
          <w:iCs/>
        </w:rPr>
        <w:t xml:space="preserve">police </w:t>
      </w:r>
      <w:r>
        <w:rPr>
          <w:iCs/>
        </w:rPr>
        <w:t>academy training program specified by the Massachusetts Municipal Police Training Committee prior to any routine assignmen</w:t>
      </w:r>
      <w:r w:rsidR="00A372BE">
        <w:rPr>
          <w:iCs/>
        </w:rPr>
        <w:t>t in any capacity in which the Special Police O</w:t>
      </w:r>
      <w:r>
        <w:rPr>
          <w:iCs/>
        </w:rPr>
        <w:t xml:space="preserve">fficer is allowed to carry a weapon or is in a position to make an arrest. </w:t>
      </w:r>
      <w:r>
        <w:t>For further information, s</w:t>
      </w:r>
      <w:r>
        <w:rPr>
          <w:iCs/>
        </w:rPr>
        <w:t xml:space="preserve">ee the department policy on </w:t>
      </w:r>
      <w:r w:rsidRPr="00CF7C8D">
        <w:rPr>
          <w:b/>
          <w:i/>
          <w:iCs/>
        </w:rPr>
        <w:t>Training and Career Development</w:t>
      </w:r>
      <w:r>
        <w:rPr>
          <w:iCs/>
        </w:rPr>
        <w:t xml:space="preserve">. </w:t>
      </w:r>
      <w:r>
        <w:rPr>
          <w:b/>
          <w:iCs/>
        </w:rPr>
        <w:t>[16.3.3]</w:t>
      </w:r>
    </w:p>
    <w:p w:rsidR="0058206A" w:rsidRDefault="00A372BE" w:rsidP="0058206A">
      <w:pPr>
        <w:numPr>
          <w:ilvl w:val="3"/>
          <w:numId w:val="1"/>
        </w:numPr>
        <w:rPr>
          <w:i/>
          <w:iCs/>
        </w:rPr>
      </w:pPr>
      <w:r>
        <w:rPr>
          <w:iCs/>
        </w:rPr>
        <w:t>Special Police O</w:t>
      </w:r>
      <w:r w:rsidR="0058206A">
        <w:rPr>
          <w:iCs/>
        </w:rPr>
        <w:t>fficers</w:t>
      </w:r>
      <w:r w:rsidR="007C1087">
        <w:rPr>
          <w:iCs/>
        </w:rPr>
        <w:t xml:space="preserve"> receive training in those</w:t>
      </w:r>
      <w:r w:rsidR="00251856">
        <w:rPr>
          <w:iCs/>
        </w:rPr>
        <w:t xml:space="preserve"> authorized</w:t>
      </w:r>
      <w:r w:rsidR="007C1087">
        <w:rPr>
          <w:iCs/>
        </w:rPr>
        <w:t xml:space="preserve"> and assigned duties.</w:t>
      </w:r>
      <w:r w:rsidR="00251856">
        <w:rPr>
          <w:iCs/>
        </w:rPr>
        <w:t xml:space="preserve"> </w:t>
      </w:r>
      <w:r w:rsidR="007C1087">
        <w:rPr>
          <w:iCs/>
        </w:rPr>
        <w:t xml:space="preserve">For </w:t>
      </w:r>
      <w:r w:rsidR="0058206A">
        <w:t>further information, s</w:t>
      </w:r>
      <w:r w:rsidR="0058206A">
        <w:rPr>
          <w:iCs/>
        </w:rPr>
        <w:t xml:space="preserve">ee the department policy on </w:t>
      </w:r>
      <w:r w:rsidR="0058206A" w:rsidRPr="00CF7C8D">
        <w:rPr>
          <w:b/>
          <w:i/>
          <w:iCs/>
        </w:rPr>
        <w:t>Training and Career Development</w:t>
      </w:r>
      <w:r w:rsidR="0058206A">
        <w:rPr>
          <w:iCs/>
        </w:rPr>
        <w:t>.</w:t>
      </w:r>
      <w:r w:rsidR="0058206A">
        <w:t xml:space="preserve"> </w:t>
      </w:r>
      <w:r w:rsidR="00A665FA">
        <w:rPr>
          <w:b/>
        </w:rPr>
        <w:t>[16.3.6</w:t>
      </w:r>
      <w:r w:rsidR="0058206A" w:rsidRPr="004E5796">
        <w:rPr>
          <w:b/>
        </w:rPr>
        <w:t>]</w:t>
      </w:r>
    </w:p>
    <w:p w:rsidR="0058206A" w:rsidRDefault="0058206A" w:rsidP="0058206A">
      <w:pPr>
        <w:numPr>
          <w:ilvl w:val="3"/>
          <w:numId w:val="1"/>
        </w:numPr>
        <w:rPr>
          <w:b/>
        </w:rPr>
      </w:pPr>
      <w:r>
        <w:t>Spec</w:t>
      </w:r>
      <w:r w:rsidR="00A372BE">
        <w:t>ial Police O</w:t>
      </w:r>
      <w:r>
        <w:t>fficers shall be trained in use-of-force policies and tested for weapons proficiency with the same frequency as full-time officers.</w:t>
      </w:r>
      <w:r w:rsidRPr="004A4813">
        <w:rPr>
          <w:iCs/>
        </w:rPr>
        <w:t xml:space="preserve"> </w:t>
      </w:r>
      <w:r>
        <w:t>For further information, s</w:t>
      </w:r>
      <w:r>
        <w:rPr>
          <w:iCs/>
        </w:rPr>
        <w:t xml:space="preserve">ee the department policy on </w:t>
      </w:r>
      <w:r w:rsidRPr="004A4813">
        <w:rPr>
          <w:b/>
          <w:i/>
          <w:iCs/>
        </w:rPr>
        <w:t>Use of Force</w:t>
      </w:r>
      <w:r>
        <w:rPr>
          <w:iCs/>
        </w:rPr>
        <w:t xml:space="preserve">. </w:t>
      </w:r>
      <w:r>
        <w:rPr>
          <w:b/>
        </w:rPr>
        <w:t>[16.3.6]</w:t>
      </w:r>
    </w:p>
    <w:p w:rsidR="00EB53C3" w:rsidRDefault="00EB53C3" w:rsidP="00EB53C3">
      <w:pPr>
        <w:numPr>
          <w:ilvl w:val="3"/>
          <w:numId w:val="1"/>
        </w:numPr>
      </w:pPr>
      <w:r w:rsidRPr="00DF41BD">
        <w:t>Special Police Officers shall complete annual in-service</w:t>
      </w:r>
      <w:r>
        <w:t>.</w:t>
      </w:r>
    </w:p>
    <w:p w:rsidR="00EB53C3" w:rsidRDefault="00EB53C3" w:rsidP="00EB53C3">
      <w:pPr>
        <w:numPr>
          <w:ilvl w:val="3"/>
          <w:numId w:val="1"/>
        </w:numPr>
      </w:pPr>
      <w:r>
        <w:t>Special Police Officers shall complete CPR training.</w:t>
      </w:r>
    </w:p>
    <w:p w:rsidR="00EB53C3" w:rsidRPr="00EB53C3" w:rsidRDefault="00EB53C3" w:rsidP="00EB53C3">
      <w:pPr>
        <w:numPr>
          <w:ilvl w:val="3"/>
          <w:numId w:val="1"/>
        </w:numPr>
      </w:pPr>
      <w:r>
        <w:t xml:space="preserve">Special Police Officers shall complete any other training assigned by the Chief.  </w:t>
      </w:r>
    </w:p>
    <w:p w:rsidR="0058206A" w:rsidRPr="00123E41" w:rsidRDefault="0058206A" w:rsidP="0058206A">
      <w:pPr>
        <w:numPr>
          <w:ilvl w:val="2"/>
          <w:numId w:val="1"/>
        </w:numPr>
        <w:rPr>
          <w:b/>
          <w:iCs/>
        </w:rPr>
      </w:pPr>
      <w:r w:rsidRPr="00123E41">
        <w:rPr>
          <w:caps/>
          <w:szCs w:val="24"/>
        </w:rPr>
        <w:t xml:space="preserve">Liability Insurance: </w:t>
      </w:r>
      <w:r w:rsidR="00A372BE">
        <w:rPr>
          <w:iCs/>
        </w:rPr>
        <w:t>Special P</w:t>
      </w:r>
      <w:r w:rsidRPr="00123E41">
        <w:rPr>
          <w:iCs/>
        </w:rPr>
        <w:t>olice</w:t>
      </w:r>
      <w:r w:rsidR="00A372BE">
        <w:rPr>
          <w:iCs/>
        </w:rPr>
        <w:t xml:space="preserve"> O</w:t>
      </w:r>
      <w:r w:rsidRPr="00123E41">
        <w:rPr>
          <w:iCs/>
        </w:rPr>
        <w:t xml:space="preserve">fficers are provided with public liability protection under applicable laws equal to that provided to full-time officers.  </w:t>
      </w:r>
      <w:r w:rsidRPr="00123E41">
        <w:rPr>
          <w:b/>
          <w:iCs/>
        </w:rPr>
        <w:t>[16.3.7]</w:t>
      </w:r>
    </w:p>
    <w:p w:rsidR="0058206A" w:rsidRPr="00123E41" w:rsidRDefault="0058206A" w:rsidP="0058206A">
      <w:pPr>
        <w:pStyle w:val="Heading4"/>
        <w:numPr>
          <w:ilvl w:val="2"/>
          <w:numId w:val="1"/>
        </w:numPr>
      </w:pPr>
      <w:r w:rsidRPr="00123E41">
        <w:lastRenderedPageBreak/>
        <w:t xml:space="preserve">Uniforms </w:t>
      </w:r>
      <w:smartTag w:uri="urn:schemas-microsoft-com:office:smarttags" w:element="stockticker">
        <w:r w:rsidRPr="00123E41">
          <w:t>and</w:t>
        </w:r>
      </w:smartTag>
      <w:r w:rsidRPr="00123E41">
        <w:t xml:space="preserve"> equipment</w:t>
      </w:r>
    </w:p>
    <w:p w:rsidR="0058206A" w:rsidRPr="006D02CF" w:rsidRDefault="0058206A" w:rsidP="0058206A">
      <w:pPr>
        <w:numPr>
          <w:ilvl w:val="3"/>
          <w:numId w:val="1"/>
        </w:numPr>
        <w:rPr>
          <w:b/>
        </w:rPr>
      </w:pPr>
      <w:r w:rsidRPr="00123E41">
        <w:rPr>
          <w:iCs/>
        </w:rPr>
        <w:t>Speci</w:t>
      </w:r>
      <w:r w:rsidR="00B65CFB">
        <w:rPr>
          <w:iCs/>
        </w:rPr>
        <w:t>a</w:t>
      </w:r>
      <w:r w:rsidR="00A372BE">
        <w:rPr>
          <w:iCs/>
        </w:rPr>
        <w:t>l Police O</w:t>
      </w:r>
      <w:r w:rsidR="00B65CFB">
        <w:rPr>
          <w:iCs/>
        </w:rPr>
        <w:t>fficers shall wear</w:t>
      </w:r>
      <w:r w:rsidRPr="00123E41">
        <w:rPr>
          <w:iCs/>
        </w:rPr>
        <w:t xml:space="preserve"> the same uniforms and equipment as full-time officers. See the department policy on </w:t>
      </w:r>
      <w:r w:rsidRPr="00123E41">
        <w:rPr>
          <w:b/>
          <w:i/>
          <w:iCs/>
        </w:rPr>
        <w:t>Uniforms and Equipment</w:t>
      </w:r>
      <w:r w:rsidRPr="00123E41">
        <w:rPr>
          <w:iCs/>
        </w:rPr>
        <w:t xml:space="preserve">.  </w:t>
      </w:r>
      <w:r w:rsidRPr="006D02CF">
        <w:rPr>
          <w:b/>
          <w:iCs/>
        </w:rPr>
        <w:t>[16.3.4]</w:t>
      </w:r>
    </w:p>
    <w:p w:rsidR="00B65CFB" w:rsidRPr="002F7C3D" w:rsidRDefault="00A372BE" w:rsidP="00B65CFB">
      <w:pPr>
        <w:numPr>
          <w:ilvl w:val="3"/>
          <w:numId w:val="1"/>
        </w:numPr>
      </w:pPr>
      <w:r>
        <w:rPr>
          <w:iCs/>
        </w:rPr>
        <w:t>Uniforms, e</w:t>
      </w:r>
      <w:r w:rsidR="00B65CFB">
        <w:rPr>
          <w:iCs/>
        </w:rPr>
        <w:t xml:space="preserve">quipment and </w:t>
      </w:r>
      <w:r>
        <w:rPr>
          <w:iCs/>
        </w:rPr>
        <w:t>f</w:t>
      </w:r>
      <w:r w:rsidR="00B65CFB">
        <w:rPr>
          <w:iCs/>
        </w:rPr>
        <w:t>irearms will</w:t>
      </w:r>
      <w:r w:rsidR="00B65CFB" w:rsidRPr="002F7C3D">
        <w:rPr>
          <w:iCs/>
        </w:rPr>
        <w:t xml:space="preserve"> </w:t>
      </w:r>
      <w:r w:rsidR="00B65CFB" w:rsidRPr="00B81A3E">
        <w:rPr>
          <w:b/>
          <w:iCs/>
        </w:rPr>
        <w:t>NOT</w:t>
      </w:r>
      <w:r w:rsidR="00B65CFB">
        <w:rPr>
          <w:iCs/>
        </w:rPr>
        <w:t xml:space="preserve"> </w:t>
      </w:r>
      <w:r w:rsidR="00B65CFB" w:rsidRPr="002F7C3D">
        <w:rPr>
          <w:iCs/>
        </w:rPr>
        <w:t>be provided by the department.</w:t>
      </w:r>
    </w:p>
    <w:p w:rsidR="0058206A" w:rsidRPr="00C074BD" w:rsidRDefault="00C074BD" w:rsidP="00B65CFB">
      <w:pPr>
        <w:ind w:left="1080"/>
      </w:pPr>
      <w:r w:rsidRPr="00C074BD">
        <w:rPr>
          <w:iCs/>
        </w:rPr>
        <w:t>.</w:t>
      </w:r>
    </w:p>
    <w:p w:rsidR="0058206A" w:rsidRPr="00123E41" w:rsidRDefault="0058206A" w:rsidP="0058206A">
      <w:pPr>
        <w:pStyle w:val="Heading4"/>
        <w:numPr>
          <w:ilvl w:val="2"/>
          <w:numId w:val="1"/>
        </w:numPr>
      </w:pPr>
      <w:r w:rsidRPr="00123E41">
        <w:t xml:space="preserve">BENEFITS </w:t>
      </w:r>
      <w:smartTag w:uri="urn:schemas-microsoft-com:office:smarttags" w:element="stockticker">
        <w:r w:rsidRPr="00123E41">
          <w:t>AND</w:t>
        </w:r>
      </w:smartTag>
      <w:r w:rsidRPr="00123E41">
        <w:t xml:space="preserve"> INSURANCE</w:t>
      </w:r>
    </w:p>
    <w:p w:rsidR="0058206A" w:rsidRPr="00123E41" w:rsidRDefault="00A372BE" w:rsidP="0058206A">
      <w:pPr>
        <w:numPr>
          <w:ilvl w:val="3"/>
          <w:numId w:val="1"/>
        </w:numPr>
        <w:rPr>
          <w:b/>
        </w:rPr>
      </w:pPr>
      <w:r>
        <w:rPr>
          <w:iCs/>
        </w:rPr>
        <w:t>Special Police O</w:t>
      </w:r>
      <w:r w:rsidR="0058206A" w:rsidRPr="00123E41">
        <w:rPr>
          <w:iCs/>
        </w:rPr>
        <w:t>fficers killed in the line of duty shall be eligible for death benefits.</w:t>
      </w:r>
      <w:r w:rsidR="0058206A" w:rsidRPr="00123E41">
        <w:rPr>
          <w:rStyle w:val="EndnoteReference"/>
          <w:iCs/>
        </w:rPr>
        <w:endnoteReference w:id="2"/>
      </w:r>
    </w:p>
    <w:p w:rsidR="0058206A" w:rsidRPr="004A4813" w:rsidRDefault="0058206A" w:rsidP="00C074BD">
      <w:pPr>
        <w:ind w:left="1080"/>
        <w:rPr>
          <w:b/>
        </w:rPr>
      </w:pPr>
    </w:p>
    <w:sectPr w:rsidR="0058206A" w:rsidRPr="004A4813" w:rsidSect="00D85E3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9F" w:rsidRDefault="00BB449F">
      <w:r>
        <w:separator/>
      </w:r>
    </w:p>
  </w:endnote>
  <w:endnote w:type="continuationSeparator" w:id="0">
    <w:p w:rsidR="00BB449F" w:rsidRDefault="00BB449F">
      <w:r>
        <w:continuationSeparator/>
      </w:r>
    </w:p>
  </w:endnote>
  <w:endnote w:id="1">
    <w:p w:rsidR="00D85E3B" w:rsidRDefault="00D85E3B">
      <w:pPr>
        <w:pStyle w:val="EndnoteText"/>
      </w:pPr>
      <w:r>
        <w:rPr>
          <w:rStyle w:val="EndnoteReference"/>
        </w:rPr>
        <w:endnoteRef/>
      </w:r>
      <w:r>
        <w:t xml:space="preserve"> M.G.L. c. 32, §100A.</w:t>
      </w:r>
    </w:p>
  </w:endnote>
  <w:endnote w:id="2">
    <w:p w:rsidR="00D85E3B" w:rsidRDefault="00D85E3B" w:rsidP="0058206A">
      <w:pPr>
        <w:pStyle w:val="EndnoteText"/>
      </w:pPr>
      <w:r>
        <w:rPr>
          <w:rStyle w:val="EndnoteReference"/>
        </w:rPr>
        <w:endnoteRef/>
      </w:r>
      <w:r>
        <w:t xml:space="preserve"> M.G.L. c. 32, §100A.</w:t>
      </w: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6E5E75" w:rsidRDefault="006E5E75" w:rsidP="006E5E75">
      <w:pPr>
        <w:rPr>
          <w:noProof/>
        </w:rPr>
      </w:pPr>
      <w:r>
        <w:rPr>
          <w:noProof/>
        </w:rPr>
        <w:t>Issued by: Chief Paul E. Storti</w:t>
      </w:r>
    </w:p>
    <w:p w:rsidR="00D85E3B" w:rsidRDefault="00D85E3B" w:rsidP="0058206A">
      <w:pPr>
        <w:pStyle w:val="EndnoteText"/>
      </w:pPr>
    </w:p>
    <w:p w:rsidR="00D85E3B" w:rsidRDefault="006E5E75" w:rsidP="0058206A">
      <w:pPr>
        <w:pStyle w:val="EndnoteText"/>
      </w:pPr>
      <w:r w:rsidRPr="00C46B1B">
        <w:rPr>
          <w:noProof/>
        </w:rPr>
        <w:drawing>
          <wp:inline distT="0" distB="0" distL="0" distR="0">
            <wp:extent cx="3076575" cy="838200"/>
            <wp:effectExtent l="0" t="0" r="9525" b="0"/>
            <wp:docPr id="2" name="Picture 2" descr="O:\Paul signa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aul signature 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58206A">
      <w:pPr>
        <w:pStyle w:val="EndnoteText"/>
      </w:pPr>
    </w:p>
    <w:p w:rsidR="00D85E3B" w:rsidRDefault="00D85E3B" w:rsidP="003B6913"/>
    <w:p w:rsidR="00D85E3B" w:rsidRDefault="00D85E3B" w:rsidP="0058206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3B" w:rsidRDefault="00D85E3B">
    <w:pPr>
      <w:pStyle w:val="Footer"/>
      <w:pBdr>
        <w:top w:val="single" w:sz="4" w:space="1" w:color="auto"/>
      </w:pBdr>
      <w:jc w:val="center"/>
    </w:pPr>
    <w:r>
      <w:t>Police Department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3B" w:rsidRDefault="00D85E3B">
    <w:pPr>
      <w:pStyle w:val="Footer"/>
      <w:pBdr>
        <w:top w:val="single" w:sz="4" w:space="1" w:color="auto"/>
      </w:pBdr>
      <w:jc w:val="center"/>
    </w:pPr>
    <w:r>
      <w:t>Policy &amp; Procedure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3B" w:rsidRDefault="00D85E3B">
    <w:pPr>
      <w:pStyle w:val="Footer"/>
      <w:pBdr>
        <w:top w:val="single" w:sz="4" w:space="1" w:color="auto"/>
      </w:pBdr>
      <w:jc w:val="center"/>
    </w:pPr>
    <w:r>
      <w:t>Policy &amp;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9F" w:rsidRDefault="00BB449F">
      <w:r>
        <w:separator/>
      </w:r>
    </w:p>
  </w:footnote>
  <w:footnote w:type="continuationSeparator" w:id="0">
    <w:p w:rsidR="00BB449F" w:rsidRDefault="00BB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3B" w:rsidRDefault="00D85E3B" w:rsidP="0058206A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tab/>
      <w:t>Policies &amp; Procedures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3B" w:rsidRDefault="00D85E3B" w:rsidP="0058206A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r>
      <w:tab/>
      <w:t>Reserves and Specials</w:t>
    </w:r>
    <w:r>
      <w:tab/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5E75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EA98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10A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5E6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68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AC72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C1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C0C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88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61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66667"/>
    <w:multiLevelType w:val="multilevel"/>
    <w:tmpl w:val="1C88FE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254BAE"/>
    <w:multiLevelType w:val="multilevel"/>
    <w:tmpl w:val="1C88FE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457024"/>
    <w:multiLevelType w:val="multilevel"/>
    <w:tmpl w:val="1C88FE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A134A62"/>
    <w:multiLevelType w:val="multilevel"/>
    <w:tmpl w:val="1C88FE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3527B98"/>
    <w:multiLevelType w:val="multilevel"/>
    <w:tmpl w:val="F80457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4179C6"/>
    <w:multiLevelType w:val="multilevel"/>
    <w:tmpl w:val="1C88FE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FC74C6"/>
    <w:multiLevelType w:val="multilevel"/>
    <w:tmpl w:val="1C88FE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D31164C"/>
    <w:multiLevelType w:val="multilevel"/>
    <w:tmpl w:val="1C88FE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7"/>
    <w:rsid w:val="00046E25"/>
    <w:rsid w:val="00047DE8"/>
    <w:rsid w:val="00063B5E"/>
    <w:rsid w:val="00066CB7"/>
    <w:rsid w:val="00077E25"/>
    <w:rsid w:val="0009462F"/>
    <w:rsid w:val="000B25DA"/>
    <w:rsid w:val="001152CB"/>
    <w:rsid w:val="0016107A"/>
    <w:rsid w:val="001901E3"/>
    <w:rsid w:val="001B743B"/>
    <w:rsid w:val="001E5DAE"/>
    <w:rsid w:val="001F2604"/>
    <w:rsid w:val="00251856"/>
    <w:rsid w:val="002E6F9E"/>
    <w:rsid w:val="00320F34"/>
    <w:rsid w:val="003B6913"/>
    <w:rsid w:val="003C3C4C"/>
    <w:rsid w:val="004E5796"/>
    <w:rsid w:val="005565E9"/>
    <w:rsid w:val="0058206A"/>
    <w:rsid w:val="005F1215"/>
    <w:rsid w:val="006D02CF"/>
    <w:rsid w:val="006E5E75"/>
    <w:rsid w:val="007C1087"/>
    <w:rsid w:val="00837AAB"/>
    <w:rsid w:val="008A303D"/>
    <w:rsid w:val="009652F1"/>
    <w:rsid w:val="009815B6"/>
    <w:rsid w:val="00984C9E"/>
    <w:rsid w:val="009B4586"/>
    <w:rsid w:val="009D3382"/>
    <w:rsid w:val="009F7466"/>
    <w:rsid w:val="00A355B3"/>
    <w:rsid w:val="00A372BE"/>
    <w:rsid w:val="00A665FA"/>
    <w:rsid w:val="00B65CFB"/>
    <w:rsid w:val="00BB449F"/>
    <w:rsid w:val="00BB47C2"/>
    <w:rsid w:val="00C074BD"/>
    <w:rsid w:val="00C52739"/>
    <w:rsid w:val="00C97A73"/>
    <w:rsid w:val="00D85E3B"/>
    <w:rsid w:val="00D862EB"/>
    <w:rsid w:val="00D96766"/>
    <w:rsid w:val="00EB53C3"/>
    <w:rsid w:val="00F56E5E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9E7501C"/>
  <w15:docId w15:val="{37ABC1D3-8004-4B56-9F32-9E6C3A6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64"/>
    <w:pPr>
      <w:spacing w:after="120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A30964"/>
    <w:pPr>
      <w:keepNext/>
      <w:outlineLvl w:val="0"/>
    </w:pPr>
    <w:rPr>
      <w:b/>
      <w:caps/>
      <w:sz w:val="36"/>
    </w:rPr>
  </w:style>
  <w:style w:type="paragraph" w:styleId="Heading2">
    <w:name w:val="heading 2"/>
    <w:basedOn w:val="Normal"/>
    <w:next w:val="Normal"/>
    <w:qFormat/>
    <w:rsid w:val="00CF7C8D"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902432"/>
    <w:pPr>
      <w:keepNext/>
      <w:outlineLvl w:val="3"/>
    </w:pPr>
    <w:rPr>
      <w:caps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center"/>
      <w:outlineLvl w:val="4"/>
    </w:pPr>
    <w:rPr>
      <w:b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NUALTXT">
    <w:name w:val="MANUAL TXT"/>
    <w:basedOn w:val="Normal"/>
    <w:pPr>
      <w:ind w:left="720"/>
    </w:pPr>
    <w:rPr>
      <w:rFonts w:ascii="Times New Roman" w:hAnsi="Times New Roman"/>
      <w:color w:val="000000"/>
      <w:sz w:val="28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pPr>
      <w:ind w:left="216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qFormat/>
    <w:rsid w:val="00A30964"/>
    <w:pPr>
      <w:spacing w:after="480"/>
      <w:jc w:val="center"/>
      <w:outlineLvl w:val="0"/>
    </w:pPr>
    <w:rPr>
      <w:rFonts w:cs="Arial"/>
      <w:b/>
      <w:bCs/>
      <w:caps/>
      <w:kern w:val="28"/>
      <w:sz w:val="40"/>
      <w:szCs w:val="40"/>
    </w:rPr>
  </w:style>
  <w:style w:type="paragraph" w:customStyle="1" w:styleId="StyleHeading2NotItalic">
    <w:name w:val="Style Heading 2 + Not Italic"/>
    <w:basedOn w:val="Heading2"/>
    <w:rsid w:val="00CF7C8D"/>
    <w:rPr>
      <w:bCs/>
    </w:rPr>
  </w:style>
  <w:style w:type="paragraph" w:styleId="FootnoteText">
    <w:name w:val="footnote text"/>
    <w:basedOn w:val="Normal"/>
    <w:semiHidden/>
    <w:rsid w:val="009E2AB3"/>
    <w:rPr>
      <w:sz w:val="20"/>
    </w:rPr>
  </w:style>
  <w:style w:type="character" w:styleId="FootnoteReference">
    <w:name w:val="footnote reference"/>
    <w:semiHidden/>
    <w:rsid w:val="009E2AB3"/>
    <w:rPr>
      <w:vertAlign w:val="superscript"/>
    </w:rPr>
  </w:style>
  <w:style w:type="table" w:styleId="TableGrid">
    <w:name w:val="Table Grid"/>
    <w:basedOn w:val="TableNormal"/>
    <w:rsid w:val="003B6913"/>
    <w:pPr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RESERVES AND AUXILIARY</vt:lpstr>
    </vt:vector>
  </TitlesOfParts>
  <Company>MPI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AND AUXILIARY</dc:title>
  <dc:subject>MPI Model Policy 2008</dc:subject>
  <dc:creator>John M. Collins</dc:creator>
  <dc:description>Updated by Daniel G. Sklut. Final version.</dc:description>
  <cp:lastModifiedBy>Becker, Cara</cp:lastModifiedBy>
  <cp:revision>3</cp:revision>
  <cp:lastPrinted>2022-10-05T15:17:00Z</cp:lastPrinted>
  <dcterms:created xsi:type="dcterms:W3CDTF">2022-10-05T15:13:00Z</dcterms:created>
  <dcterms:modified xsi:type="dcterms:W3CDTF">2022-10-05T15:17:00Z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-1917656598</vt:i4>
  </property>
  <property fmtid="{D5CDD505-2E9C-101B-9397-08002B2CF9AE}" pid="3" name="_EmailSubject">
    <vt:lpwstr>Final Approval: Reserves and Auxiliary</vt:lpwstr>
  </property>
  <property fmtid="{D5CDD505-2E9C-101B-9397-08002B2CF9AE}" pid="4" name="_AuthorEmail">
    <vt:lpwstr>dsklut@townisp.com</vt:lpwstr>
  </property>
  <property fmtid="{D5CDD505-2E9C-101B-9397-08002B2CF9AE}" pid="5" name="_AuthorEmailDisplayName">
    <vt:lpwstr>Daniel Sklut</vt:lpwstr>
  </property>
  <property fmtid="{D5CDD505-2E9C-101B-9397-08002B2CF9AE}" pid="6" name="_PreviousAdHocReviewCycleID">
    <vt:i4>-1917656598</vt:i4>
  </property>
  <property fmtid="{D5CDD505-2E9C-101B-9397-08002B2CF9AE}" pid="7" name="_ReviewingToolsShownOnce">
    <vt:lpwstr/>
  </property>
</Properties>
</file>